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1078" w:rsidRDefault="00361078" w:rsidP="00361078">
      <w:pPr>
        <w:spacing w:line="480" w:lineRule="auto"/>
        <w:contextualSpacing/>
        <w:jc w:val="center"/>
        <w:rPr>
          <w:b/>
        </w:rPr>
      </w:pPr>
    </w:p>
    <w:p w:rsidR="00361078" w:rsidRDefault="00361078" w:rsidP="00361078">
      <w:pPr>
        <w:spacing w:line="480" w:lineRule="auto"/>
        <w:contextualSpacing/>
        <w:jc w:val="center"/>
        <w:rPr>
          <w:b/>
        </w:rPr>
      </w:pPr>
    </w:p>
    <w:p w:rsidR="00361078" w:rsidRDefault="00361078" w:rsidP="00361078">
      <w:pPr>
        <w:spacing w:line="480" w:lineRule="auto"/>
        <w:contextualSpacing/>
        <w:jc w:val="center"/>
        <w:rPr>
          <w:b/>
        </w:rPr>
      </w:pPr>
    </w:p>
    <w:p w:rsidR="00361078" w:rsidRDefault="00361078" w:rsidP="00361078">
      <w:pPr>
        <w:spacing w:line="480" w:lineRule="auto"/>
        <w:contextualSpacing/>
        <w:jc w:val="center"/>
        <w:rPr>
          <w:b/>
        </w:rPr>
      </w:pPr>
    </w:p>
    <w:p w:rsidR="00361078" w:rsidRDefault="00361078" w:rsidP="00361078">
      <w:pPr>
        <w:spacing w:line="480" w:lineRule="auto"/>
        <w:contextualSpacing/>
        <w:jc w:val="center"/>
        <w:rPr>
          <w:b/>
        </w:rPr>
      </w:pPr>
    </w:p>
    <w:p w:rsidR="00361078" w:rsidRPr="00260644" w:rsidRDefault="00361078" w:rsidP="00260644">
      <w:pPr>
        <w:spacing w:line="480" w:lineRule="auto"/>
        <w:contextualSpacing/>
        <w:jc w:val="center"/>
        <w:rPr>
          <w:rFonts w:cs="Times New Roman"/>
        </w:rPr>
      </w:pPr>
    </w:p>
    <w:p w:rsidR="00260644" w:rsidRPr="00260644" w:rsidRDefault="00260644" w:rsidP="00260644">
      <w:pPr>
        <w:jc w:val="center"/>
        <w:rPr>
          <w:rFonts w:eastAsia="Times New Roman" w:cs="Times New Roman"/>
          <w:szCs w:val="24"/>
        </w:rPr>
      </w:pPr>
      <w:r w:rsidRPr="00260644">
        <w:rPr>
          <w:rFonts w:eastAsia="Times New Roman" w:cs="Times New Roman"/>
          <w:color w:val="1B1B1B"/>
          <w:sz w:val="27"/>
          <w:szCs w:val="27"/>
          <w:shd w:val="clear" w:color="auto" w:fill="FFFFFF"/>
        </w:rPr>
        <w:t>Dell Inc.: Improving the Flexibility of the Desktop PC</w:t>
      </w:r>
      <w:r>
        <w:rPr>
          <w:rFonts w:eastAsia="Times New Roman" w:cs="Times New Roman"/>
          <w:szCs w:val="24"/>
        </w:rPr>
        <w:t xml:space="preserve"> </w:t>
      </w:r>
      <w:r w:rsidRPr="00260644">
        <w:rPr>
          <w:rFonts w:eastAsia="Times New Roman" w:cs="Times New Roman"/>
          <w:color w:val="1B1B1B"/>
          <w:sz w:val="27"/>
          <w:szCs w:val="27"/>
        </w:rPr>
        <w:t>Supply Chain</w:t>
      </w:r>
      <w:r>
        <w:rPr>
          <w:rFonts w:eastAsia="Times New Roman" w:cs="Times New Roman"/>
          <w:color w:val="1B1B1B"/>
          <w:sz w:val="27"/>
          <w:szCs w:val="27"/>
        </w:rPr>
        <w:t xml:space="preserve"> Case Study</w:t>
      </w:r>
    </w:p>
    <w:p w:rsidR="00361078" w:rsidRPr="00EC1BAC" w:rsidRDefault="00260644" w:rsidP="00361078">
      <w:pPr>
        <w:spacing w:line="480" w:lineRule="auto"/>
        <w:contextualSpacing/>
        <w:jc w:val="center"/>
        <w:rPr>
          <w:rFonts w:cs="Times New Roman"/>
          <w:color w:val="222222"/>
          <w:szCs w:val="24"/>
        </w:rPr>
      </w:pPr>
      <w:r>
        <w:rPr>
          <w:rFonts w:cs="Times New Roman"/>
          <w:color w:val="222222"/>
          <w:szCs w:val="24"/>
        </w:rPr>
        <w:t>Name</w:t>
      </w:r>
    </w:p>
    <w:p w:rsidR="00361078" w:rsidRPr="00EC1BAC" w:rsidRDefault="00260644" w:rsidP="00361078">
      <w:pPr>
        <w:spacing w:line="480" w:lineRule="auto"/>
        <w:contextualSpacing/>
        <w:jc w:val="center"/>
        <w:rPr>
          <w:rFonts w:cs="Times New Roman"/>
          <w:color w:val="222222"/>
          <w:szCs w:val="24"/>
        </w:rPr>
      </w:pPr>
      <w:r>
        <w:rPr>
          <w:rFonts w:cs="Times New Roman"/>
          <w:color w:val="222222"/>
          <w:szCs w:val="24"/>
        </w:rPr>
        <w:t>Institution Affiliation</w:t>
      </w:r>
    </w:p>
    <w:p w:rsidR="00361078" w:rsidRPr="00EC1BAC" w:rsidRDefault="00361078" w:rsidP="00260644">
      <w:pPr>
        <w:spacing w:line="480" w:lineRule="auto"/>
        <w:contextualSpacing/>
        <w:jc w:val="center"/>
        <w:rPr>
          <w:rFonts w:cs="Times New Roman"/>
          <w:color w:val="222222"/>
          <w:szCs w:val="24"/>
        </w:rPr>
      </w:pPr>
    </w:p>
    <w:p w:rsidR="00361078" w:rsidRDefault="00361078" w:rsidP="00361078">
      <w:pPr>
        <w:spacing w:line="480" w:lineRule="auto"/>
        <w:contextualSpacing/>
        <w:rPr>
          <w:b/>
        </w:rPr>
      </w:pPr>
      <w:r>
        <w:rPr>
          <w:b/>
        </w:rPr>
        <w:br w:type="page"/>
      </w:r>
    </w:p>
    <w:p w:rsidR="00260644" w:rsidRDefault="00260644" w:rsidP="00260644">
      <w:pPr>
        <w:jc w:val="center"/>
        <w:rPr>
          <w:rFonts w:eastAsia="Times New Roman" w:cs="Times New Roman"/>
          <w:color w:val="1B1B1B"/>
          <w:sz w:val="27"/>
          <w:szCs w:val="27"/>
        </w:rPr>
      </w:pPr>
      <w:r w:rsidRPr="00260644">
        <w:rPr>
          <w:rFonts w:eastAsia="Times New Roman" w:cs="Times New Roman"/>
          <w:color w:val="1B1B1B"/>
          <w:sz w:val="27"/>
          <w:szCs w:val="27"/>
          <w:shd w:val="clear" w:color="auto" w:fill="FFFFFF"/>
        </w:rPr>
        <w:lastRenderedPageBreak/>
        <w:t>Dell Inc.: Improving the Flexibility of the Desktop PC</w:t>
      </w:r>
      <w:r>
        <w:rPr>
          <w:rFonts w:eastAsia="Times New Roman" w:cs="Times New Roman"/>
          <w:szCs w:val="24"/>
        </w:rPr>
        <w:t xml:space="preserve"> </w:t>
      </w:r>
      <w:r w:rsidRPr="00260644">
        <w:rPr>
          <w:rFonts w:eastAsia="Times New Roman" w:cs="Times New Roman"/>
          <w:color w:val="1B1B1B"/>
          <w:sz w:val="27"/>
          <w:szCs w:val="27"/>
        </w:rPr>
        <w:t>Supply Chain</w:t>
      </w:r>
      <w:r>
        <w:rPr>
          <w:rFonts w:eastAsia="Times New Roman" w:cs="Times New Roman"/>
          <w:color w:val="1B1B1B"/>
          <w:sz w:val="27"/>
          <w:szCs w:val="27"/>
        </w:rPr>
        <w:t xml:space="preserve"> Case Study</w:t>
      </w:r>
    </w:p>
    <w:p w:rsidR="00260644" w:rsidRPr="00260644" w:rsidRDefault="00260644" w:rsidP="00260644">
      <w:pPr>
        <w:jc w:val="center"/>
        <w:rPr>
          <w:rFonts w:eastAsia="Times New Roman" w:cs="Times New Roman"/>
          <w:szCs w:val="24"/>
        </w:rPr>
      </w:pPr>
      <w:r>
        <w:rPr>
          <w:rFonts w:eastAsia="Times New Roman" w:cs="Times New Roman"/>
          <w:color w:val="1B1B1B"/>
          <w:sz w:val="27"/>
          <w:szCs w:val="27"/>
        </w:rPr>
        <w:t>Discussion Questions</w:t>
      </w:r>
      <w:bookmarkStart w:id="0" w:name="_GoBack"/>
      <w:bookmarkEnd w:id="0"/>
    </w:p>
    <w:p w:rsidR="00CA663E" w:rsidRDefault="00A001B5" w:rsidP="00361078">
      <w:pPr>
        <w:spacing w:line="480" w:lineRule="auto"/>
        <w:contextualSpacing/>
        <w:rPr>
          <w:b/>
        </w:rPr>
      </w:pPr>
      <w:r w:rsidRPr="00A001B5">
        <w:rPr>
          <w:b/>
        </w:rPr>
        <w:t>Question 1: Advantages of Push-Based and Pull-Based Supply Chain</w:t>
      </w:r>
    </w:p>
    <w:p w:rsidR="00A001B5" w:rsidRDefault="00A001B5" w:rsidP="00361078">
      <w:pPr>
        <w:spacing w:line="480" w:lineRule="auto"/>
        <w:ind w:firstLine="720"/>
        <w:contextualSpacing/>
      </w:pPr>
      <w:r w:rsidRPr="00347F97">
        <w:t>Push-Based</w:t>
      </w:r>
      <w:r w:rsidR="00347F97">
        <w:t xml:space="preserve"> system</w:t>
      </w:r>
      <w:r w:rsidR="00204289">
        <w:t>s</w:t>
      </w:r>
      <w:r w:rsidR="00347F97">
        <w:t xml:space="preserve"> help in cost reduction, safe stack control</w:t>
      </w:r>
      <w:r w:rsidR="00204289">
        <w:t>,</w:t>
      </w:r>
      <w:r w:rsidR="00347F97">
        <w:t xml:space="preserve"> and increase performance measurement due to </w:t>
      </w:r>
      <w:r w:rsidR="00204289">
        <w:t xml:space="preserve">the </w:t>
      </w:r>
      <w:r w:rsidR="00347F97">
        <w:t>centralization of i</w:t>
      </w:r>
      <w:r w:rsidR="00347F97" w:rsidRPr="00347F97">
        <w:t>nventory planning</w:t>
      </w:r>
      <w:r w:rsidR="00B16061">
        <w:t>, (Chick et al.  2008)</w:t>
      </w:r>
      <w:r w:rsidR="00347F97">
        <w:t xml:space="preserve">. </w:t>
      </w:r>
      <w:r w:rsidR="00204289">
        <w:t>The P</w:t>
      </w:r>
      <w:r w:rsidR="00347F97" w:rsidRPr="00347F97">
        <w:t>ull-Based</w:t>
      </w:r>
      <w:r w:rsidR="00347F97">
        <w:t xml:space="preserve"> system has advantages of increasing service delivery level, has low chances of market failure</w:t>
      </w:r>
      <w:r w:rsidR="00204289">
        <w:t>,</w:t>
      </w:r>
      <w:r w:rsidR="00347F97">
        <w:t xml:space="preserve"> and has reduced inventory levels. </w:t>
      </w:r>
    </w:p>
    <w:p w:rsidR="00347F97" w:rsidRDefault="00347F97" w:rsidP="00361078">
      <w:pPr>
        <w:spacing w:line="480" w:lineRule="auto"/>
        <w:contextualSpacing/>
        <w:rPr>
          <w:b/>
        </w:rPr>
      </w:pPr>
      <w:r w:rsidRPr="00E27597">
        <w:rPr>
          <w:b/>
        </w:rPr>
        <w:t>Question 2: Example of a Product with a Push-Based</w:t>
      </w:r>
      <w:r w:rsidR="00E27597" w:rsidRPr="00E27597">
        <w:rPr>
          <w:b/>
        </w:rPr>
        <w:t xml:space="preserve"> and Pull-Based </w:t>
      </w:r>
      <w:r w:rsidRPr="00E27597">
        <w:rPr>
          <w:b/>
        </w:rPr>
        <w:t>Supply Chain</w:t>
      </w:r>
    </w:p>
    <w:p w:rsidR="00E27597" w:rsidRDefault="00204289" w:rsidP="00361078">
      <w:pPr>
        <w:spacing w:line="480" w:lineRule="auto"/>
        <w:ind w:firstLine="720"/>
        <w:contextualSpacing/>
      </w:pPr>
      <w:r>
        <w:t>An e</w:t>
      </w:r>
      <w:r w:rsidR="00E27597" w:rsidRPr="00E27597">
        <w:t xml:space="preserve">xample of Push based is Nobles and Barnes in which the market does not change over </w:t>
      </w:r>
      <w:r>
        <w:t xml:space="preserve">a </w:t>
      </w:r>
      <w:r w:rsidR="00E27597" w:rsidRPr="00E27597">
        <w:t>long period</w:t>
      </w:r>
      <w:r w:rsidR="00B16061">
        <w:t xml:space="preserve"> (Paterakis et al. 2015)</w:t>
      </w:r>
      <w:r w:rsidR="00E27597" w:rsidRPr="00E27597">
        <w:t xml:space="preserve">. </w:t>
      </w:r>
      <w:r w:rsidR="00E27597">
        <w:t xml:space="preserve">An example of </w:t>
      </w:r>
      <w:r>
        <w:t xml:space="preserve">a </w:t>
      </w:r>
      <w:r w:rsidR="00E27597">
        <w:t xml:space="preserve">pull-based system is </w:t>
      </w:r>
      <w:r>
        <w:t xml:space="preserve">a </w:t>
      </w:r>
      <w:r w:rsidR="00E27597">
        <w:t xml:space="preserve">hotel food distribution in which a customized product is ordered by the customer.  </w:t>
      </w:r>
    </w:p>
    <w:p w:rsidR="00E27597" w:rsidRDefault="001E3891" w:rsidP="00361078">
      <w:pPr>
        <w:spacing w:line="480" w:lineRule="auto"/>
        <w:contextualSpacing/>
        <w:rPr>
          <w:b/>
        </w:rPr>
      </w:pPr>
      <w:r w:rsidRPr="001E3891">
        <w:rPr>
          <w:b/>
        </w:rPr>
        <w:t>Question 3</w:t>
      </w:r>
      <w:r w:rsidR="00B16061">
        <w:rPr>
          <w:b/>
        </w:rPr>
        <w:t xml:space="preserve">: </w:t>
      </w:r>
      <w:r w:rsidRPr="001E3891">
        <w:rPr>
          <w:b/>
        </w:rPr>
        <w:t xml:space="preserve">Moving the Push-Pull Boundary </w:t>
      </w:r>
      <w:r w:rsidR="00204289" w:rsidRPr="001E3891">
        <w:rPr>
          <w:b/>
        </w:rPr>
        <w:t>earlier</w:t>
      </w:r>
      <w:r w:rsidRPr="001E3891">
        <w:rPr>
          <w:b/>
        </w:rPr>
        <w:t xml:space="preserve"> and later </w:t>
      </w:r>
    </w:p>
    <w:p w:rsidR="001E3891" w:rsidRDefault="001E3891" w:rsidP="00361078">
      <w:pPr>
        <w:spacing w:line="480" w:lineRule="auto"/>
        <w:contextualSpacing/>
      </w:pPr>
      <w:r>
        <w:rPr>
          <w:b/>
        </w:rPr>
        <w:tab/>
      </w:r>
      <w:r>
        <w:t>By moving the boundary earlier leads to improved service levels as demand variables are usually reduced the supplier increases the ability to reach the laws of supply and demand</w:t>
      </w:r>
      <w:r w:rsidR="00B16061">
        <w:t>, (Simchi-Levi et al. 2004)</w:t>
      </w:r>
      <w:r>
        <w:t xml:space="preserve">. By moving the boundary later, a reduced cost is attained as a result of enjoying </w:t>
      </w:r>
      <w:r w:rsidR="00204289">
        <w:t xml:space="preserve">the </w:t>
      </w:r>
      <w:r>
        <w:t xml:space="preserve">economy of scale.  </w:t>
      </w:r>
    </w:p>
    <w:p w:rsidR="001E3891" w:rsidRDefault="001E3891" w:rsidP="00361078">
      <w:pPr>
        <w:spacing w:line="480" w:lineRule="auto"/>
        <w:contextualSpacing/>
        <w:rPr>
          <w:b/>
        </w:rPr>
      </w:pPr>
      <w:r w:rsidRPr="001E3891">
        <w:rPr>
          <w:b/>
        </w:rPr>
        <w:t>Question 4: Risk-Pooling Concept</w:t>
      </w:r>
    </w:p>
    <w:p w:rsidR="00223AA5" w:rsidRDefault="00223AA5" w:rsidP="00361078">
      <w:pPr>
        <w:spacing w:line="480" w:lineRule="auto"/>
        <w:ind w:firstLine="720"/>
        <w:contextualSpacing/>
      </w:pPr>
      <w:r w:rsidRPr="00223AA5">
        <w:t xml:space="preserve">Amazon.com </w:t>
      </w:r>
      <w:r>
        <w:t>decided to move from the conventional push</w:t>
      </w:r>
      <w:r w:rsidR="00204289">
        <w:t>-</w:t>
      </w:r>
      <w:r>
        <w:t>pull system to accommodate the ever</w:t>
      </w:r>
      <w:r w:rsidR="00204289">
        <w:t>-</w:t>
      </w:r>
      <w:r>
        <w:t>growing demographical as well as geographical demands</w:t>
      </w:r>
      <w:r w:rsidR="00B16061">
        <w:t xml:space="preserve"> (Paterakis et al. 2015)</w:t>
      </w:r>
      <w:r>
        <w:t xml:space="preserve">. Peapod switched to push-pull due to the growing demand </w:t>
      </w:r>
      <w:r w:rsidR="00204289">
        <w:t>for</w:t>
      </w:r>
      <w:r>
        <w:t xml:space="preserve"> its products to better its delivery efficiency </w:t>
      </w:r>
      <w:r w:rsidR="001D3728">
        <w:t xml:space="preserve">and time. Dell moved to </w:t>
      </w:r>
      <w:r w:rsidR="00204289">
        <w:t xml:space="preserve">the </w:t>
      </w:r>
      <w:r w:rsidR="001D3728">
        <w:t xml:space="preserve">push-pull system to </w:t>
      </w:r>
      <w:r w:rsidR="00730F43">
        <w:t>utilize the economy of scale as well as pulling risk</w:t>
      </w:r>
      <w:r w:rsidR="00B16061">
        <w:t xml:space="preserve"> (</w:t>
      </w:r>
      <w:r w:rsidR="00B16061" w:rsidRPr="0073727F">
        <w:t>Larson, 2001)</w:t>
      </w:r>
      <w:r w:rsidR="00730F43">
        <w:t xml:space="preserve">. </w:t>
      </w:r>
    </w:p>
    <w:p w:rsidR="00586E32" w:rsidRPr="00053ECB" w:rsidRDefault="00586E32" w:rsidP="00361078">
      <w:pPr>
        <w:spacing w:line="480" w:lineRule="auto"/>
        <w:contextualSpacing/>
        <w:rPr>
          <w:b/>
        </w:rPr>
      </w:pPr>
      <w:r w:rsidRPr="00053ECB">
        <w:rPr>
          <w:b/>
        </w:rPr>
        <w:t>Question 5: Amazon’s strategy</w:t>
      </w:r>
    </w:p>
    <w:p w:rsidR="00586E32" w:rsidRDefault="00154F97" w:rsidP="00361078">
      <w:pPr>
        <w:spacing w:line="480" w:lineRule="auto"/>
        <w:ind w:firstLine="720"/>
        <w:contextualSpacing/>
      </w:pPr>
      <w:r>
        <w:lastRenderedPageBreak/>
        <w:t xml:space="preserve">High Volume as well as </w:t>
      </w:r>
      <w:r w:rsidRPr="00154F97">
        <w:t>Slow-Moving products that have uncertain demand l</w:t>
      </w:r>
      <w:r>
        <w:t>e</w:t>
      </w:r>
      <w:r w:rsidRPr="00154F97">
        <w:t xml:space="preserve">vels </w:t>
      </w:r>
      <w:r w:rsidR="00204289">
        <w:t>are</w:t>
      </w:r>
      <w:r w:rsidRPr="00154F97">
        <w:t xml:space="preserve"> managed in a manner that only a safety</w:t>
      </w:r>
      <w:r>
        <w:t xml:space="preserve"> stack is in </w:t>
      </w:r>
      <w:r w:rsidR="00204289">
        <w:t xml:space="preserve">the </w:t>
      </w:r>
      <w:r>
        <w:t>st</w:t>
      </w:r>
      <w:r w:rsidR="00204289">
        <w:t>oc</w:t>
      </w:r>
      <w:r>
        <w:t xml:space="preserve">k. </w:t>
      </w:r>
      <w:r w:rsidRPr="00154F97">
        <w:t>Low-Volume Products and</w:t>
      </w:r>
      <w:r>
        <w:rPr>
          <w:b/>
        </w:rPr>
        <w:t xml:space="preserve"> </w:t>
      </w:r>
      <w:r w:rsidRPr="00154F97">
        <w:t>Fast-Moving items that have a predictable demand are stacked in the warehouses</w:t>
      </w:r>
      <w:r w:rsidR="0073727F" w:rsidRPr="0073727F">
        <w:t xml:space="preserve"> </w:t>
      </w:r>
      <w:r w:rsidR="00B16061">
        <w:t>(</w:t>
      </w:r>
      <w:r w:rsidR="0073727F" w:rsidRPr="0073727F">
        <w:t>Larson, 2001).</w:t>
      </w:r>
      <w:r>
        <w:rPr>
          <w:b/>
        </w:rPr>
        <w:t xml:space="preserve"> </w:t>
      </w:r>
      <w:r w:rsidRPr="00154F97">
        <w:t>The company uses both push (in fast</w:t>
      </w:r>
      <w:r w:rsidR="00204289">
        <w:t>-</w:t>
      </w:r>
      <w:r w:rsidRPr="00154F97">
        <w:t>moving and high volume,) and push-pull (in low volume) strategy.</w:t>
      </w:r>
    </w:p>
    <w:p w:rsidR="00053ECB" w:rsidRDefault="00053ECB" w:rsidP="00361078">
      <w:pPr>
        <w:spacing w:line="480" w:lineRule="auto"/>
        <w:contextualSpacing/>
        <w:rPr>
          <w:b/>
        </w:rPr>
      </w:pPr>
      <w:r w:rsidRPr="00FD2F9D">
        <w:rPr>
          <w:b/>
        </w:rPr>
        <w:t xml:space="preserve">Question 6: </w:t>
      </w:r>
      <w:r w:rsidR="00361078">
        <w:rPr>
          <w:b/>
        </w:rPr>
        <w:t>Additional E</w:t>
      </w:r>
      <w:r w:rsidR="00FD2F9D" w:rsidRPr="00FD2F9D">
        <w:rPr>
          <w:b/>
        </w:rPr>
        <w:t>xamples</w:t>
      </w:r>
    </w:p>
    <w:p w:rsidR="00FD2F9D" w:rsidRDefault="00FD2F9D" w:rsidP="00361078">
      <w:pPr>
        <w:spacing w:line="480" w:lineRule="auto"/>
        <w:contextualSpacing/>
        <w:rPr>
          <w:b/>
        </w:rPr>
      </w:pPr>
      <w:r>
        <w:rPr>
          <w:b/>
        </w:rPr>
        <w:t xml:space="preserve">Category I: </w:t>
      </w:r>
      <w:r w:rsidRPr="00FD2F9D">
        <w:t>Printers</w:t>
      </w:r>
    </w:p>
    <w:p w:rsidR="00FD2F9D" w:rsidRDefault="00FD2F9D" w:rsidP="00361078">
      <w:pPr>
        <w:spacing w:line="480" w:lineRule="auto"/>
        <w:contextualSpacing/>
        <w:rPr>
          <w:b/>
        </w:rPr>
      </w:pPr>
      <w:r>
        <w:rPr>
          <w:b/>
        </w:rPr>
        <w:t>Category II:</w:t>
      </w:r>
      <w:r w:rsidRPr="00FD2F9D">
        <w:rPr>
          <w:b/>
        </w:rPr>
        <w:t xml:space="preserve"> </w:t>
      </w:r>
      <w:r w:rsidRPr="00FD2F9D">
        <w:t>utensils</w:t>
      </w:r>
      <w:r>
        <w:rPr>
          <w:b/>
        </w:rPr>
        <w:t xml:space="preserve"> </w:t>
      </w:r>
    </w:p>
    <w:p w:rsidR="00FD2F9D" w:rsidRPr="00FD2F9D" w:rsidRDefault="00FD2F9D" w:rsidP="00361078">
      <w:pPr>
        <w:spacing w:line="480" w:lineRule="auto"/>
        <w:contextualSpacing/>
      </w:pPr>
      <w:r>
        <w:rPr>
          <w:b/>
        </w:rPr>
        <w:t xml:space="preserve">Category III: </w:t>
      </w:r>
      <w:r w:rsidRPr="00FD2F9D">
        <w:t>fruits</w:t>
      </w:r>
    </w:p>
    <w:p w:rsidR="00FD2F9D" w:rsidRPr="00FD2F9D" w:rsidRDefault="00FD2F9D" w:rsidP="00361078">
      <w:pPr>
        <w:spacing w:line="480" w:lineRule="auto"/>
        <w:contextualSpacing/>
        <w:rPr>
          <w:b/>
        </w:rPr>
      </w:pPr>
      <w:r>
        <w:rPr>
          <w:b/>
        </w:rPr>
        <w:t xml:space="preserve">Category IV: </w:t>
      </w:r>
      <w:r w:rsidRPr="00FD2F9D">
        <w:t>pens</w:t>
      </w:r>
      <w:r>
        <w:t xml:space="preserve"> and pencils</w:t>
      </w:r>
    </w:p>
    <w:p w:rsidR="00053ECB" w:rsidRDefault="00053ECB" w:rsidP="00361078">
      <w:pPr>
        <w:spacing w:line="480" w:lineRule="auto"/>
        <w:contextualSpacing/>
        <w:rPr>
          <w:b/>
        </w:rPr>
      </w:pPr>
      <w:r w:rsidRPr="00053ECB">
        <w:rPr>
          <w:b/>
        </w:rPr>
        <w:t xml:space="preserve">Question 7: Possibility of </w:t>
      </w:r>
      <w:r>
        <w:rPr>
          <w:b/>
        </w:rPr>
        <w:t>Supply Chain Strategy to Change</w:t>
      </w:r>
    </w:p>
    <w:p w:rsidR="00053ECB" w:rsidRDefault="00053ECB" w:rsidP="00361078">
      <w:pPr>
        <w:spacing w:line="480" w:lineRule="auto"/>
        <w:contextualSpacing/>
      </w:pPr>
      <w:r w:rsidRPr="00053ECB">
        <w:t xml:space="preserve"> </w:t>
      </w:r>
      <w:r w:rsidR="0073727F">
        <w:tab/>
      </w:r>
      <w:r w:rsidR="00204289">
        <w:t>A company can</w:t>
      </w:r>
      <w:r>
        <w:t xml:space="preserve"> shift it</w:t>
      </w:r>
      <w:r w:rsidR="00204289">
        <w:t>s</w:t>
      </w:r>
      <w:r>
        <w:t xml:space="preserve"> supply chain system</w:t>
      </w:r>
      <w:r w:rsidR="0073727F">
        <w:t xml:space="preserve"> (</w:t>
      </w:r>
      <w:r w:rsidR="0073727F" w:rsidRPr="0073727F">
        <w:t>Simchi-Levi</w:t>
      </w:r>
      <w:r w:rsidR="0073727F">
        <w:t>et al. 2004)</w:t>
      </w:r>
      <w:r w:rsidR="0073727F" w:rsidRPr="00BA1D4A">
        <w:t>.</w:t>
      </w:r>
      <w:r>
        <w:t xml:space="preserve"> For example, Amazon shifted it</w:t>
      </w:r>
      <w:r w:rsidR="00204289">
        <w:t>s</w:t>
      </w:r>
      <w:r>
        <w:t xml:space="preserve"> strategy from pull to push-pull system to sit the ever</w:t>
      </w:r>
      <w:r w:rsidR="00204289">
        <w:t>-</w:t>
      </w:r>
      <w:r>
        <w:t>growing demand.</w:t>
      </w:r>
    </w:p>
    <w:p w:rsidR="00C41F84" w:rsidRPr="00BC1409" w:rsidRDefault="00C41F84" w:rsidP="00361078">
      <w:pPr>
        <w:spacing w:line="480" w:lineRule="auto"/>
        <w:contextualSpacing/>
        <w:rPr>
          <w:b/>
        </w:rPr>
      </w:pPr>
      <w:r w:rsidRPr="00BC1409">
        <w:rPr>
          <w:b/>
        </w:rPr>
        <w:t>Question 8: e-fulfillment</w:t>
      </w:r>
    </w:p>
    <w:p w:rsidR="00C41F84" w:rsidRDefault="00C41F84" w:rsidP="00361078">
      <w:pPr>
        <w:spacing w:line="480" w:lineRule="auto"/>
        <w:ind w:firstLine="720"/>
        <w:contextualSpacing/>
      </w:pPr>
      <w:r>
        <w:t>E-fulfillment is not a new term in supply management. By 2014, this platform had an exchange of good</w:t>
      </w:r>
      <w:r w:rsidR="00204289">
        <w:t>s</w:t>
      </w:r>
      <w:r>
        <w:t xml:space="preserve"> and services surpassing 300 billion dollars in the U.S alone</w:t>
      </w:r>
      <w:r w:rsidR="0073727F">
        <w:t xml:space="preserve">, (Agatz et al </w:t>
      </w:r>
      <w:r w:rsidR="0073727F" w:rsidRPr="0073727F">
        <w:t>20</w:t>
      </w:r>
      <w:r w:rsidR="0073727F">
        <w:t>18)</w:t>
      </w:r>
      <w:r>
        <w:t xml:space="preserve">. </w:t>
      </w:r>
      <w:r w:rsidR="00BE08AF">
        <w:t xml:space="preserve">The catalog </w:t>
      </w:r>
      <w:r w:rsidR="00BC1409">
        <w:t>systems of marketing involve grouping of similar item</w:t>
      </w:r>
      <w:r w:rsidR="00204289">
        <w:t>s</w:t>
      </w:r>
      <w:r w:rsidR="00BC1409">
        <w:t xml:space="preserve"> together and present it to the buyer hoping s/he will be interested in one of </w:t>
      </w:r>
      <w:r w:rsidR="00BA1D4A">
        <w:t>the products while online marketing involve</w:t>
      </w:r>
      <w:r w:rsidR="00204289">
        <w:t>s</w:t>
      </w:r>
      <w:r w:rsidR="00BA1D4A">
        <w:t xml:space="preserve"> </w:t>
      </w:r>
      <w:r w:rsidR="00204289">
        <w:t xml:space="preserve">the </w:t>
      </w:r>
      <w:r w:rsidR="00BA1D4A">
        <w:t xml:space="preserve">selling of </w:t>
      </w:r>
      <w:r w:rsidR="00204289">
        <w:t xml:space="preserve">a </w:t>
      </w:r>
      <w:r w:rsidR="00BA1D4A">
        <w:t xml:space="preserve">single product over the internet. </w:t>
      </w:r>
    </w:p>
    <w:p w:rsidR="00BA1D4A" w:rsidRDefault="00BA1D4A" w:rsidP="00361078">
      <w:pPr>
        <w:spacing w:line="480" w:lineRule="auto"/>
        <w:contextualSpacing/>
        <w:rPr>
          <w:b/>
        </w:rPr>
      </w:pPr>
      <w:r w:rsidRPr="00BA1D4A">
        <w:rPr>
          <w:b/>
        </w:rPr>
        <w:t>Question 9: Shaping demand</w:t>
      </w:r>
    </w:p>
    <w:p w:rsidR="00361078" w:rsidRDefault="00BA1D4A" w:rsidP="00361078">
      <w:pPr>
        <w:spacing w:line="480" w:lineRule="auto"/>
        <w:contextualSpacing/>
      </w:pPr>
      <w:r>
        <w:rPr>
          <w:b/>
        </w:rPr>
        <w:tab/>
      </w:r>
      <w:r w:rsidRPr="00BA1D4A">
        <w:t xml:space="preserve">The demand </w:t>
      </w:r>
      <w:r w:rsidR="00204289">
        <w:t>for</w:t>
      </w:r>
      <w:r w:rsidRPr="00BA1D4A">
        <w:t xml:space="preserve"> product</w:t>
      </w:r>
      <w:r w:rsidR="00204289">
        <w:t>s</w:t>
      </w:r>
      <w:r w:rsidRPr="00BA1D4A">
        <w:t xml:space="preserve"> like television can be shaped by increasing its quality, improve after</w:t>
      </w:r>
      <w:r w:rsidR="00204289">
        <w:t>-</w:t>
      </w:r>
      <w:r w:rsidRPr="00BA1D4A">
        <w:t>sales services such as</w:t>
      </w:r>
      <w:r w:rsidR="00204289">
        <w:t xml:space="preserve"> to</w:t>
      </w:r>
      <w:r w:rsidRPr="00BA1D4A">
        <w:t xml:space="preserve"> warrant and increase advertisement strategy</w:t>
      </w:r>
      <w:r w:rsidR="0073727F">
        <w:t xml:space="preserve"> (</w:t>
      </w:r>
      <w:r w:rsidR="0073727F" w:rsidRPr="0073727F">
        <w:t>Simchi-Levi</w:t>
      </w:r>
      <w:r w:rsidR="0073727F">
        <w:t xml:space="preserve">et al. </w:t>
      </w:r>
      <w:r w:rsidR="0073727F">
        <w:lastRenderedPageBreak/>
        <w:t>2004)</w:t>
      </w:r>
      <w:r w:rsidRPr="00BA1D4A">
        <w:t xml:space="preserve">. On the other hand, products like canned soap can be shaped by making the can more attractive to the buyer. </w:t>
      </w:r>
    </w:p>
    <w:p w:rsidR="00BA1D4A" w:rsidRPr="00361078" w:rsidRDefault="00BA1D4A" w:rsidP="00361078">
      <w:pPr>
        <w:spacing w:line="480" w:lineRule="auto"/>
        <w:contextualSpacing/>
      </w:pPr>
      <w:r w:rsidRPr="004358BE">
        <w:rPr>
          <w:b/>
        </w:rPr>
        <w:t xml:space="preserve">Question 10: Failed </w:t>
      </w:r>
      <w:r w:rsidR="004358BE" w:rsidRPr="004358BE">
        <w:rPr>
          <w:b/>
        </w:rPr>
        <w:t xml:space="preserve">and successful </w:t>
      </w:r>
      <w:r w:rsidRPr="004358BE">
        <w:rPr>
          <w:b/>
        </w:rPr>
        <w:t>Internet Supply Chain Strategies</w:t>
      </w:r>
    </w:p>
    <w:p w:rsidR="0073727F" w:rsidRDefault="004358BE" w:rsidP="00361078">
      <w:pPr>
        <w:spacing w:line="480" w:lineRule="auto"/>
        <w:ind w:firstLine="720"/>
        <w:contextualSpacing/>
      </w:pPr>
      <w:r>
        <w:t xml:space="preserve">Example of failed is 1980s’ </w:t>
      </w:r>
      <w:r w:rsidRPr="004358BE">
        <w:t>General Motor</w:t>
      </w:r>
      <w:r>
        <w:t xml:space="preserve"> attempt to introduce robots which failed to work, </w:t>
      </w:r>
      <w:r w:rsidRPr="004358BE">
        <w:t>Target’s</w:t>
      </w:r>
      <w:r>
        <w:t xml:space="preserve"> dependence on </w:t>
      </w:r>
      <w:r w:rsidR="00FD2F9D">
        <w:t>faulty</w:t>
      </w:r>
      <w:r>
        <w:t xml:space="preserve"> inventory software that failed to balance stack </w:t>
      </w:r>
      <w:r w:rsidR="00FD2F9D">
        <w:t>vs.</w:t>
      </w:r>
      <w:r>
        <w:t xml:space="preserve"> demand leaving t</w:t>
      </w:r>
      <w:r w:rsidR="00FD2F9D">
        <w:t>he company out of stock,  1993 A</w:t>
      </w:r>
      <w:r>
        <w:t xml:space="preserve">didas strategy that almost made it broke, </w:t>
      </w:r>
      <w:r w:rsidR="00FD2F9D">
        <w:t>and motels’ 2007 setback of supplying poisonously-painted toys and recalling about 1.5M toys</w:t>
      </w:r>
      <w:r w:rsidR="0073727F">
        <w:t xml:space="preserve"> ( </w:t>
      </w:r>
      <w:r w:rsidR="0073727F" w:rsidRPr="0073727F">
        <w:t>Korga</w:t>
      </w:r>
      <w:r w:rsidR="0073727F">
        <w:t>onkar and  O'Leary, 2008)</w:t>
      </w:r>
      <w:r w:rsidR="00FD2F9D">
        <w:t xml:space="preserve">. </w:t>
      </w:r>
      <w:r w:rsidR="0073727F">
        <w:t xml:space="preserve"> </w:t>
      </w:r>
      <w:r w:rsidR="00FD2F9D">
        <w:t>Example of successful one includes eBay, Amazon.com</w:t>
      </w:r>
      <w:r w:rsidR="00204289">
        <w:t>,</w:t>
      </w:r>
      <w:r w:rsidR="00FD2F9D">
        <w:t xml:space="preserve"> and</w:t>
      </w:r>
      <w:r w:rsidR="00FD2F9D" w:rsidRPr="00FD2F9D">
        <w:t xml:space="preserve"> Wal-Mart</w:t>
      </w:r>
      <w:r w:rsidR="00FD2F9D">
        <w:t>.</w:t>
      </w:r>
    </w:p>
    <w:p w:rsidR="0073727F" w:rsidRDefault="0073727F" w:rsidP="00361078">
      <w:pPr>
        <w:spacing w:line="480" w:lineRule="auto"/>
        <w:contextualSpacing/>
      </w:pPr>
      <w:r>
        <w:br w:type="page"/>
      </w:r>
    </w:p>
    <w:p w:rsidR="0073727F" w:rsidRDefault="0073727F" w:rsidP="00361078">
      <w:pPr>
        <w:spacing w:line="480" w:lineRule="auto"/>
        <w:ind w:left="720" w:hanging="720"/>
        <w:contextualSpacing/>
        <w:jc w:val="center"/>
      </w:pPr>
      <w:r>
        <w:lastRenderedPageBreak/>
        <w:t>References</w:t>
      </w:r>
    </w:p>
    <w:p w:rsidR="0073727F" w:rsidRDefault="0073727F" w:rsidP="00361078">
      <w:pPr>
        <w:spacing w:line="480" w:lineRule="auto"/>
        <w:ind w:left="720" w:hanging="720"/>
        <w:contextualSpacing/>
      </w:pPr>
      <w:r w:rsidRPr="0073727F">
        <w:t>Agatz, N. A., Fleischmann, M., &amp; Van Nunen, J. A. (20</w:t>
      </w:r>
      <w:r>
        <w:t>1</w:t>
      </w:r>
      <w:r w:rsidRPr="0073727F">
        <w:t>8). E-fulfillment and multi-channel distribution–A review. </w:t>
      </w:r>
      <w:r w:rsidRPr="0073727F">
        <w:rPr>
          <w:i/>
          <w:iCs/>
        </w:rPr>
        <w:t>European journal of operational research</w:t>
      </w:r>
      <w:r w:rsidRPr="0073727F">
        <w:t>, </w:t>
      </w:r>
      <w:r w:rsidRPr="0073727F">
        <w:rPr>
          <w:i/>
          <w:iCs/>
        </w:rPr>
        <w:t>187</w:t>
      </w:r>
      <w:r w:rsidRPr="0073727F">
        <w:t>(2), 339-356.</w:t>
      </w:r>
    </w:p>
    <w:p w:rsidR="0073727F" w:rsidRDefault="0073727F" w:rsidP="00361078">
      <w:pPr>
        <w:spacing w:line="480" w:lineRule="auto"/>
        <w:ind w:left="720" w:hanging="720"/>
        <w:contextualSpacing/>
      </w:pPr>
      <w:r w:rsidRPr="0073727F">
        <w:t>Chick, S. E., Mamani, H., &amp; Simchi-Levi, D. (2008). Supply chain coordination and influenza vaccination. </w:t>
      </w:r>
      <w:r w:rsidRPr="0073727F">
        <w:rPr>
          <w:i/>
          <w:iCs/>
        </w:rPr>
        <w:t>Operations Research</w:t>
      </w:r>
      <w:r w:rsidRPr="0073727F">
        <w:t>, </w:t>
      </w:r>
      <w:r w:rsidRPr="0073727F">
        <w:rPr>
          <w:i/>
          <w:iCs/>
        </w:rPr>
        <w:t>56</w:t>
      </w:r>
      <w:r w:rsidRPr="0073727F">
        <w:t>(6), 1493-1506.</w:t>
      </w:r>
    </w:p>
    <w:p w:rsidR="0073727F" w:rsidRDefault="0073727F" w:rsidP="00361078">
      <w:pPr>
        <w:spacing w:line="480" w:lineRule="auto"/>
        <w:ind w:left="720" w:hanging="720"/>
        <w:contextualSpacing/>
      </w:pPr>
      <w:r w:rsidRPr="0073727F">
        <w:t>Korgaonkar, P., &amp; O'Leary, B. (2008). Product, marketing and web site attributes discrimanating between successful and failed internet businesses. </w:t>
      </w:r>
      <w:r w:rsidRPr="0073727F">
        <w:rPr>
          <w:i/>
          <w:iCs/>
        </w:rPr>
        <w:t>Journal of Internet Commerce</w:t>
      </w:r>
      <w:r w:rsidRPr="0073727F">
        <w:t>, </w:t>
      </w:r>
      <w:r w:rsidRPr="0073727F">
        <w:rPr>
          <w:i/>
          <w:iCs/>
        </w:rPr>
        <w:t>7</w:t>
      </w:r>
      <w:r w:rsidRPr="0073727F">
        <w:t>(4), 485-512.</w:t>
      </w:r>
    </w:p>
    <w:p w:rsidR="0073727F" w:rsidRDefault="0073727F" w:rsidP="00361078">
      <w:pPr>
        <w:spacing w:line="480" w:lineRule="auto"/>
        <w:ind w:left="720" w:hanging="720"/>
        <w:contextualSpacing/>
      </w:pPr>
      <w:r w:rsidRPr="0073727F">
        <w:t>Larson, P. D. (2001). Designing and managing the supply chain: concepts, strategies, and case studies. </w:t>
      </w:r>
      <w:r w:rsidRPr="0073727F">
        <w:rPr>
          <w:i/>
          <w:iCs/>
        </w:rPr>
        <w:t>Journal of Business Logistics</w:t>
      </w:r>
      <w:r w:rsidRPr="0073727F">
        <w:t>, </w:t>
      </w:r>
      <w:r w:rsidRPr="0073727F">
        <w:rPr>
          <w:i/>
          <w:iCs/>
        </w:rPr>
        <w:t>22</w:t>
      </w:r>
      <w:r w:rsidRPr="0073727F">
        <w:t>(1), 259.</w:t>
      </w:r>
    </w:p>
    <w:p w:rsidR="0073727F" w:rsidRDefault="0073727F" w:rsidP="00361078">
      <w:pPr>
        <w:spacing w:line="480" w:lineRule="auto"/>
        <w:ind w:left="720" w:hanging="720"/>
        <w:contextualSpacing/>
      </w:pPr>
      <w:r w:rsidRPr="0073727F">
        <w:t>Paterakis, N. G., Erdinc, O., Bakirtzis, A. G., &amp; Catalão, J. P. (2015). Optimal household appliances scheduling under day-ahead pricing and load-shaping demand response strategies. </w:t>
      </w:r>
      <w:r w:rsidRPr="0073727F">
        <w:rPr>
          <w:i/>
          <w:iCs/>
        </w:rPr>
        <w:t>IEEE Transactions on Industrial Informatics</w:t>
      </w:r>
      <w:r w:rsidRPr="0073727F">
        <w:t>, </w:t>
      </w:r>
      <w:r w:rsidRPr="0073727F">
        <w:rPr>
          <w:i/>
          <w:iCs/>
        </w:rPr>
        <w:t>11</w:t>
      </w:r>
      <w:r w:rsidRPr="0073727F">
        <w:t>(6), 1509-1519.</w:t>
      </w:r>
    </w:p>
    <w:p w:rsidR="0073727F" w:rsidRDefault="0073727F" w:rsidP="00361078">
      <w:pPr>
        <w:spacing w:line="480" w:lineRule="auto"/>
        <w:ind w:left="720" w:hanging="720"/>
        <w:contextualSpacing/>
      </w:pPr>
      <w:r w:rsidRPr="0073727F">
        <w:t>Simchi-Levi, D., Kaminsky, P., &amp; Simchi-Levi, E. (2004). </w:t>
      </w:r>
      <w:r w:rsidRPr="0073727F">
        <w:rPr>
          <w:i/>
          <w:iCs/>
        </w:rPr>
        <w:t>Managing The Supply Chain: Definitive Guide</w:t>
      </w:r>
      <w:r w:rsidRPr="0073727F">
        <w:t>. Tata McGraw-Hill Education.</w:t>
      </w:r>
    </w:p>
    <w:p w:rsidR="0073727F" w:rsidRDefault="0073727F" w:rsidP="00361078">
      <w:pPr>
        <w:spacing w:line="480" w:lineRule="auto"/>
        <w:ind w:left="720" w:hanging="720"/>
        <w:contextualSpacing/>
      </w:pPr>
    </w:p>
    <w:p w:rsidR="0073727F" w:rsidRDefault="0073727F" w:rsidP="00361078">
      <w:pPr>
        <w:spacing w:line="480" w:lineRule="auto"/>
        <w:ind w:left="720" w:hanging="720"/>
        <w:contextualSpacing/>
      </w:pPr>
    </w:p>
    <w:p w:rsidR="0073727F" w:rsidRDefault="0073727F" w:rsidP="00361078">
      <w:pPr>
        <w:spacing w:line="480" w:lineRule="auto"/>
        <w:ind w:left="720" w:hanging="720"/>
        <w:contextualSpacing/>
      </w:pPr>
    </w:p>
    <w:p w:rsidR="0073727F" w:rsidRPr="00BA1D4A" w:rsidRDefault="0073727F" w:rsidP="00361078">
      <w:pPr>
        <w:spacing w:line="480" w:lineRule="auto"/>
        <w:ind w:left="720" w:hanging="720"/>
        <w:contextualSpacing/>
      </w:pPr>
    </w:p>
    <w:sectPr w:rsidR="0073727F" w:rsidRPr="00BA1D4A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68EA" w:rsidRDefault="008968EA" w:rsidP="00361078">
      <w:pPr>
        <w:spacing w:after="0" w:line="240" w:lineRule="auto"/>
      </w:pPr>
      <w:r>
        <w:separator/>
      </w:r>
    </w:p>
  </w:endnote>
  <w:endnote w:type="continuationSeparator" w:id="0">
    <w:p w:rsidR="008968EA" w:rsidRDefault="008968EA" w:rsidP="00361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68EA" w:rsidRDefault="008968EA" w:rsidP="00361078">
      <w:pPr>
        <w:spacing w:after="0" w:line="240" w:lineRule="auto"/>
      </w:pPr>
      <w:r>
        <w:separator/>
      </w:r>
    </w:p>
  </w:footnote>
  <w:footnote w:type="continuationSeparator" w:id="0">
    <w:p w:rsidR="008968EA" w:rsidRDefault="008968EA" w:rsidP="003610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1078" w:rsidRPr="00204289" w:rsidRDefault="00204289" w:rsidP="00204289">
    <w:pPr>
      <w:spacing w:line="480" w:lineRule="auto"/>
      <w:contextualSpacing/>
    </w:pPr>
    <w:r w:rsidRPr="00204289">
      <w:t xml:space="preserve">SUPPLY CHAIN </w:t>
    </w:r>
    <w:sdt>
      <w:sdtPr>
        <w:id w:val="127544091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  <w:t xml:space="preserve">          </w:t>
        </w:r>
        <w:r w:rsidRPr="00204289">
          <w:fldChar w:fldCharType="begin"/>
        </w:r>
        <w:r w:rsidRPr="00204289">
          <w:instrText xml:space="preserve"> PAGE   \* MERGEFORMAT </w:instrText>
        </w:r>
        <w:r w:rsidRPr="00204289">
          <w:fldChar w:fldCharType="separate"/>
        </w:r>
        <w:r w:rsidR="00EC08CF">
          <w:rPr>
            <w:noProof/>
          </w:rPr>
          <w:t>1</w:t>
        </w:r>
        <w:r w:rsidRPr="00204289">
          <w:rPr>
            <w:noProof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QyMjA3NDMzNzMwsjRQ0lEKTi0uzszPAykwrAUA7lv1JiwAAAA="/>
  </w:docVars>
  <w:rsids>
    <w:rsidRoot w:val="00512D0D"/>
    <w:rsid w:val="00053ECB"/>
    <w:rsid w:val="00154F97"/>
    <w:rsid w:val="001D3728"/>
    <w:rsid w:val="001E3891"/>
    <w:rsid w:val="00204289"/>
    <w:rsid w:val="00223AA5"/>
    <w:rsid w:val="00260644"/>
    <w:rsid w:val="00347F97"/>
    <w:rsid w:val="00361078"/>
    <w:rsid w:val="004358BE"/>
    <w:rsid w:val="00512D0D"/>
    <w:rsid w:val="00586E32"/>
    <w:rsid w:val="00730F43"/>
    <w:rsid w:val="0073727F"/>
    <w:rsid w:val="00861F03"/>
    <w:rsid w:val="008968EA"/>
    <w:rsid w:val="00A001B5"/>
    <w:rsid w:val="00B16061"/>
    <w:rsid w:val="00BA1D4A"/>
    <w:rsid w:val="00BC1409"/>
    <w:rsid w:val="00BD2BAD"/>
    <w:rsid w:val="00BE08AF"/>
    <w:rsid w:val="00C41F84"/>
    <w:rsid w:val="00C7241F"/>
    <w:rsid w:val="00CA663E"/>
    <w:rsid w:val="00E27597"/>
    <w:rsid w:val="00EC08CF"/>
    <w:rsid w:val="00FD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E98FC2"/>
  <w15:docId w15:val="{DCDFBA08-F2AC-48E2-B49C-F8FC97AD9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241F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10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1078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610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1078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024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31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721</Words>
  <Characters>4111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and Mrs Kamau</dc:creator>
  <cp:keywords/>
  <dc:description/>
  <cp:lastModifiedBy>user</cp:lastModifiedBy>
  <cp:revision>2</cp:revision>
  <dcterms:created xsi:type="dcterms:W3CDTF">2020-07-14T21:05:00Z</dcterms:created>
  <dcterms:modified xsi:type="dcterms:W3CDTF">2020-07-14T21:05:00Z</dcterms:modified>
</cp:coreProperties>
</file>